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B45C4" w14:textId="1B30B3C5" w:rsidR="00E21590" w:rsidRPr="00E21590" w:rsidRDefault="00E21590" w:rsidP="00E21590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782"/>
      </w:tblGrid>
      <w:tr w:rsidR="00F01448" w:rsidRPr="00DB470C" w14:paraId="0D428F2F" w14:textId="77777777" w:rsidTr="0058731B">
        <w:tc>
          <w:tcPr>
            <w:tcW w:w="10207" w:type="dxa"/>
            <w:gridSpan w:val="2"/>
          </w:tcPr>
          <w:p w14:paraId="376087B2" w14:textId="1F542BDA" w:rsidR="00F01448" w:rsidRPr="00DB470C" w:rsidRDefault="00F42BF0" w:rsidP="008D79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Мәміле жасасу үшін заңды тұлғалар ұсынатын құжаттар тізбесі</w:t>
            </w:r>
          </w:p>
        </w:tc>
      </w:tr>
      <w:tr w:rsidR="00F01448" w:rsidRPr="00DB470C" w14:paraId="0A0DC922" w14:textId="77777777" w:rsidTr="00E76EAA">
        <w:tc>
          <w:tcPr>
            <w:tcW w:w="425" w:type="dxa"/>
          </w:tcPr>
          <w:p w14:paraId="775DEB93" w14:textId="37CB9503" w:rsidR="00F01448" w:rsidRPr="00DB470C" w:rsidRDefault="005C1DF0" w:rsidP="00E76EAA">
            <w:pPr>
              <w:rPr>
                <w:rFonts w:ascii="Times New Roman" w:hAnsi="Times New Roman" w:cs="Times New Roman"/>
              </w:rPr>
            </w:pPr>
            <w:r w:rsidRPr="00DB4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2" w:type="dxa"/>
          </w:tcPr>
          <w:p w14:paraId="7900413E" w14:textId="0496F8B5" w:rsidR="007824BB" w:rsidRPr="00DB470C" w:rsidRDefault="008C7B22" w:rsidP="007824BB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Шарттарға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және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қаржылық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құжаттарға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қол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қою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құқығы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бар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лауазымды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тұлғалардың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қол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қою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үлгілері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және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мөр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бедері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(бар </w:t>
            </w:r>
            <w:proofErr w:type="spellStart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болса</w:t>
            </w:r>
            <w:proofErr w:type="spellEnd"/>
            <w:r w:rsidRPr="00123AA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) бар карточка</w:t>
            </w: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 w:eastAsia="ru-RU"/>
              </w:rPr>
              <w:t>нотариалды куәландырылған түпнұсқа</w:t>
            </w:r>
            <w:r w:rsidR="007824BB"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. </w:t>
            </w:r>
          </w:p>
          <w:p w14:paraId="19D3DEBD" w14:textId="77777777" w:rsidR="007824BB" w:rsidRPr="00DB470C" w:rsidRDefault="007824BB" w:rsidP="007824BB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</w:p>
          <w:p w14:paraId="69234B54" w14:textId="3BB8A2B9" w:rsidR="00F01448" w:rsidRPr="00DB470C" w:rsidRDefault="007824BB" w:rsidP="007824B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DB470C">
              <w:rPr>
                <w:rFonts w:ascii="Times New Roman" w:eastAsia="Arial Unicode MS" w:hAnsi="Times New Roman" w:cs="Times New Roman"/>
                <w:lang w:eastAsia="ru-RU"/>
              </w:rPr>
              <w:t>*</w:t>
            </w:r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Сенім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білдірілген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тұлға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құжаттарға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қол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қойған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жағдайда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: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сенімхат</w:t>
            </w:r>
            <w:proofErr w:type="spellEnd"/>
            <w:r w:rsidR="008C7B22">
              <w:rPr>
                <w:rFonts w:ascii="Times New Roman" w:eastAsia="Arial Unicode MS" w:hAnsi="Times New Roman" w:cs="Times New Roman"/>
                <w:lang w:val="kk-KZ" w:eastAsia="ru-RU"/>
              </w:rPr>
              <w:t xml:space="preserve"> </w:t>
            </w:r>
            <w:r w:rsidR="008C7B22" w:rsidRPr="008C7B22">
              <w:rPr>
                <w:rFonts w:ascii="Times New Roman" w:eastAsia="Arial Unicode MS" w:hAnsi="Times New Roman" w:cs="Times New Roman"/>
                <w:i/>
                <w:lang w:eastAsia="ru-RU"/>
              </w:rPr>
              <w:t>-</w:t>
            </w:r>
            <w:r w:rsidR="008C7B22" w:rsidRPr="008C7B22">
              <w:rPr>
                <w:rFonts w:ascii="Times New Roman" w:eastAsia="Arial Unicode MS" w:hAnsi="Times New Roman" w:cs="Times New Roman"/>
                <w:i/>
                <w:lang w:val="kk-KZ" w:eastAsia="ru-RU"/>
              </w:rPr>
              <w:t xml:space="preserve"> </w:t>
            </w:r>
            <w:proofErr w:type="spellStart"/>
            <w:r w:rsidR="008C7B22" w:rsidRPr="008C7B22">
              <w:rPr>
                <w:rFonts w:ascii="Times New Roman" w:eastAsia="Arial Unicode MS" w:hAnsi="Times New Roman" w:cs="Times New Roman"/>
                <w:i/>
                <w:lang w:eastAsia="ru-RU"/>
              </w:rPr>
              <w:t>түпнұсқа</w:t>
            </w:r>
            <w:proofErr w:type="spellEnd"/>
            <w:r w:rsidR="008C7B22" w:rsidRPr="008C7B22">
              <w:rPr>
                <w:rFonts w:ascii="Times New Roman" w:eastAsia="Arial Unicode MS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8C7B22" w:rsidRPr="008C7B22">
              <w:rPr>
                <w:rFonts w:ascii="Times New Roman" w:eastAsia="Arial Unicode MS" w:hAnsi="Times New Roman" w:cs="Times New Roman"/>
                <w:i/>
                <w:lang w:eastAsia="ru-RU"/>
              </w:rPr>
              <w:t>немесе</w:t>
            </w:r>
            <w:proofErr w:type="spellEnd"/>
            <w:r w:rsidR="008C7B22" w:rsidRPr="008C7B22">
              <w:rPr>
                <w:rFonts w:ascii="Times New Roman" w:eastAsia="Arial Unicode MS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8C7B22" w:rsidRPr="008C7B22">
              <w:rPr>
                <w:rFonts w:ascii="Times New Roman" w:eastAsia="Arial Unicode MS" w:hAnsi="Times New Roman" w:cs="Times New Roman"/>
                <w:i/>
                <w:lang w:eastAsia="ru-RU"/>
              </w:rPr>
              <w:t>нотариалдық</w:t>
            </w:r>
            <w:proofErr w:type="spellEnd"/>
            <w:r w:rsidR="008C7B22" w:rsidRPr="008C7B22">
              <w:rPr>
                <w:rFonts w:ascii="Times New Roman" w:eastAsia="Arial Unicode MS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8C7B22" w:rsidRPr="008C7B22">
              <w:rPr>
                <w:rFonts w:ascii="Times New Roman" w:eastAsia="Arial Unicode MS" w:hAnsi="Times New Roman" w:cs="Times New Roman"/>
                <w:i/>
                <w:lang w:eastAsia="ru-RU"/>
              </w:rPr>
              <w:t>көшірме</w:t>
            </w:r>
            <w:proofErr w:type="spellEnd"/>
            <w:r w:rsidR="008C7B22" w:rsidRPr="008C7B22">
              <w:rPr>
                <w:rFonts w:ascii="Times New Roman" w:eastAsia="Arial Unicode MS" w:hAnsi="Times New Roman" w:cs="Times New Roman"/>
                <w:i/>
                <w:lang w:eastAsia="ru-RU"/>
              </w:rPr>
              <w:t>,</w:t>
            </w:r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қол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қоятын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сенім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білдірілген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тұлғаның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жеке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басын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куәландыратын</w:t>
            </w:r>
            <w:proofErr w:type="spellEnd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8C7B22" w:rsidRPr="00123AA5">
              <w:rPr>
                <w:rFonts w:ascii="Times New Roman" w:eastAsia="Arial Unicode MS" w:hAnsi="Times New Roman" w:cs="Times New Roman"/>
                <w:lang w:eastAsia="ru-RU"/>
              </w:rPr>
              <w:t>құжат</w:t>
            </w:r>
            <w:proofErr w:type="spellEnd"/>
            <w:r w:rsidR="008C7B22" w:rsidRPr="00DB470C">
              <w:rPr>
                <w:rFonts w:ascii="Times New Roman" w:eastAsia="Arial Unicode MS" w:hAnsi="Times New Roman" w:cs="Times New Roman"/>
                <w:lang w:eastAsia="ru-RU"/>
              </w:rPr>
              <w:t xml:space="preserve"> - </w:t>
            </w:r>
            <w:proofErr w:type="spellStart"/>
            <w:r w:rsidR="008C7B22">
              <w:rPr>
                <w:rFonts w:ascii="Times New Roman" w:eastAsia="Arial Unicode MS" w:hAnsi="Times New Roman" w:cs="Times New Roman"/>
                <w:i/>
                <w:lang w:eastAsia="ru-RU"/>
              </w:rPr>
              <w:t>көшірме</w:t>
            </w:r>
            <w:proofErr w:type="spellEnd"/>
            <w:r w:rsidRPr="00DB470C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</w:tr>
      <w:tr w:rsidR="006F3BF4" w:rsidRPr="00DB470C" w14:paraId="73FD8620" w14:textId="77777777" w:rsidTr="00E76EAA">
        <w:tc>
          <w:tcPr>
            <w:tcW w:w="425" w:type="dxa"/>
          </w:tcPr>
          <w:p w14:paraId="4DE9DB3E" w14:textId="2C041937" w:rsidR="006F3BF4" w:rsidRPr="00DB470C" w:rsidRDefault="005C1DF0" w:rsidP="00E76EAA">
            <w:pPr>
              <w:rPr>
                <w:rFonts w:ascii="Times New Roman" w:hAnsi="Times New Roman" w:cs="Times New Roman"/>
              </w:rPr>
            </w:pPr>
            <w:r w:rsidRPr="00DB4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2" w:type="dxa"/>
          </w:tcPr>
          <w:p w14:paraId="42165377" w14:textId="30AEDAE9" w:rsidR="006F3BF4" w:rsidRPr="00DB470C" w:rsidRDefault="00B67704" w:rsidP="00611E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«ҚазАгроҚаржы» АҚ-нан қаржыландыру алу, қамтамасыз ету ұсыну (белгіленген нысан бойынша) туралы уәкілетті органның шешімі</w:t>
            </w: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>қол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>қоюшылардың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>нотариалды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>куәландырылған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>қол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>қою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>үлгілері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бар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i/>
                <w:lang w:eastAsia="ru-RU"/>
              </w:rPr>
              <w:t>түпнұсқа</w:t>
            </w:r>
            <w:proofErr w:type="spellEnd"/>
            <w:r w:rsidR="006F3BF4"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Жедел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басқару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құқығындағы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кәсіпорындар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қазыналық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кәсіпорындар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басқару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органының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жазбаша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келісімін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ұсынуы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тиіс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қаржы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лизингі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нысанында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инвестициялар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алынған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C01A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түпнұсқа</w:t>
            </w:r>
            <w:proofErr w:type="spellEnd"/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>. (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Кепіл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беруші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Кепілгер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Кепілдеме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беруші</w:t>
            </w:r>
            <w:proofErr w:type="spellEnd"/>
            <w:r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 w:eastAsia="ru-RU"/>
              </w:rPr>
              <w:t>қамтамасыз ету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 w:eastAsia="ru-RU"/>
              </w:rPr>
              <w:t>ді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 w:eastAsia="ru-RU"/>
              </w:rPr>
              <w:t xml:space="preserve"> беру және т.б. туралы тиісті шешімді ұсынады</w:t>
            </w:r>
            <w:r w:rsidRPr="00DB47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4110CE7" w14:textId="27DF0882" w:rsidR="00AE4E37" w:rsidRPr="00DB470C" w:rsidRDefault="00E9578A" w:rsidP="00611E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Қатысушылар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саны 100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одан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көп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жауапкершілігі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шектеулі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серіктестіктер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қатысушылардың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жалпы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жиналысын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өткізу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туралы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баспасөз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басылымында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жарияланған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хабарламаның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көшірмесін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ұсынады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ескертпе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қатысушылар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жиналыс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өткізілгетін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күннен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30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күн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бұрын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хабардар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етіледі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AE4E37" w:rsidRPr="00DB47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A014F8E" w14:textId="45DBF27D" w:rsidR="007824BB" w:rsidRPr="00DB470C" w:rsidRDefault="00FA3583" w:rsidP="00611E0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C2E83">
              <w:rPr>
                <w:rFonts w:ascii="Times New Roman" w:hAnsi="Times New Roman" w:cs="Times New Roman"/>
              </w:rPr>
              <w:t>Егер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заңды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тұлға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қатысушыларының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тізілімін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бағалы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қағаздар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нарығының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кәсіби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қатысушысы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C2E83">
              <w:rPr>
                <w:rFonts w:ascii="Times New Roman" w:hAnsi="Times New Roman" w:cs="Times New Roman"/>
              </w:rPr>
              <w:t>тіркеуші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C2E83">
              <w:rPr>
                <w:rFonts w:ascii="Times New Roman" w:hAnsi="Times New Roman" w:cs="Times New Roman"/>
              </w:rPr>
              <w:t>жүргізген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жағдайда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2E83">
              <w:rPr>
                <w:rFonts w:ascii="Times New Roman" w:hAnsi="Times New Roman" w:cs="Times New Roman"/>
              </w:rPr>
              <w:t>қаржыландыру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C2E83">
              <w:rPr>
                <w:rFonts w:ascii="Times New Roman" w:hAnsi="Times New Roman" w:cs="Times New Roman"/>
              </w:rPr>
              <w:t>кепілдік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беру/</w:t>
            </w:r>
            <w:proofErr w:type="spellStart"/>
            <w:r w:rsidRPr="00CC2E83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етуді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ұсыну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шешім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қабылданған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күнге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қатысушылардың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CC2E83">
              <w:rPr>
                <w:rFonts w:ascii="Times New Roman" w:hAnsi="Times New Roman" w:cs="Times New Roman"/>
              </w:rPr>
              <w:t>бағалы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қағаздарды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ұстаушылардың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тізілімінен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үзінді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көшірме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E83">
              <w:rPr>
                <w:rFonts w:ascii="Times New Roman" w:hAnsi="Times New Roman" w:cs="Times New Roman"/>
              </w:rPr>
              <w:t>ұсынылады</w:t>
            </w:r>
            <w:proofErr w:type="spellEnd"/>
            <w:r w:rsidRPr="00CC2E83">
              <w:rPr>
                <w:rFonts w:ascii="Times New Roman" w:hAnsi="Times New Roman" w:cs="Times New Roman"/>
              </w:rPr>
              <w:t xml:space="preserve"> </w:t>
            </w:r>
            <w:r w:rsidRPr="00DB470C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белгіленген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нысан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28871B6" w14:textId="3FA19381" w:rsidR="00B507CA" w:rsidRDefault="00B507CA" w:rsidP="00B507CA">
            <w:pPr>
              <w:jc w:val="both"/>
              <w:rPr>
                <w:rStyle w:val="a9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B470C">
              <w:rPr>
                <w:rFonts w:ascii="Times New Roman" w:hAnsi="Times New Roman" w:cs="Times New Roman"/>
                <w:b/>
                <w:u w:val="single"/>
              </w:rPr>
              <w:t>*</w:t>
            </w:r>
            <w:r w:rsidRPr="00DB470C">
              <w:rPr>
                <w:rStyle w:val="a9"/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492E31" w:rsidRPr="00441FDA">
              <w:rPr>
                <w:rStyle w:val="a9"/>
                <w:rFonts w:ascii="Times New Roman" w:hAnsi="Times New Roman" w:cs="Times New Roman"/>
                <w:sz w:val="22"/>
                <w:szCs w:val="22"/>
                <w:u w:val="single"/>
                <w:lang w:val="kk-KZ"/>
              </w:rPr>
              <w:t>Егер жалғыз қатысушы Қаржыландыру шарттарына қол қоюға уәкілетті тұлға болып табылған жағдайда, жалғыз қатысушының Шешімін нотариалды куәландыру талап етілмейді</w:t>
            </w:r>
            <w:r w:rsidRPr="00DB470C">
              <w:rPr>
                <w:rStyle w:val="a9"/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</w:p>
          <w:p w14:paraId="1197C1CC" w14:textId="5DB4E5F2" w:rsidR="004D0F95" w:rsidRPr="00C86B01" w:rsidRDefault="00CB1F31" w:rsidP="004D0F95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</w:pP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Өтінішкер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кепілмен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қамтамасыз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етілген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міндеттемелерді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орындамаған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және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/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немесе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тиісінше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орындамаған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жағдайда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,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соттан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тыс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сату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құқығын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бере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отырып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,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қаржыландыруды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тарту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,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қамтамасыз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етуді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ұсыну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туралы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шешіммен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қоса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ШҚ/ФҚ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мүшелері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жиналысының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хаттамасы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-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қол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қоюшылардың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нотариалды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куәландырылған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қолдары</w:t>
            </w:r>
            <w:proofErr w:type="spellEnd"/>
            <w:r w:rsidRPr="00CB1F3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бар </w:t>
            </w:r>
            <w:proofErr w:type="spellStart"/>
            <w:r w:rsidRPr="00CB1F3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түпнұсқа</w:t>
            </w:r>
            <w:proofErr w:type="spellEnd"/>
            <w:r w:rsidR="004D0F95" w:rsidRPr="00C86B0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.</w:t>
            </w:r>
          </w:p>
          <w:p w14:paraId="05F27133" w14:textId="2FB28735" w:rsidR="004D0F95" w:rsidRPr="004D0F95" w:rsidRDefault="009456C8" w:rsidP="004D0F95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Кепіл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беруші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/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Кепілгер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ШҚ/ФҚ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басшысы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және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жалғыз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мүше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немесе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жеке</w:t>
            </w:r>
            <w:proofErr w:type="spellEnd"/>
            <w:proofErr w:type="gram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тұлға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болып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табылғанда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қамтамасыз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етуді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ұсынған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кезде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–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жұбайының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/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зайыбының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нотариалды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куәландырылған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келісімі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(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түпнұсқа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)</w:t>
            </w:r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,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жұбайының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/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зайыбының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жеке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куәлігі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(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көшірмесі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),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некені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тіркеу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туралы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куәлік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(</w:t>
            </w:r>
            <w:proofErr w:type="spellStart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көшірмесі</w:t>
            </w:r>
            <w:proofErr w:type="spellEnd"/>
            <w:r w:rsidRPr="009456C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)</w:t>
            </w:r>
            <w:r w:rsidR="004D0F95" w:rsidRPr="004D0F9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.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Егер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Кепіл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беруші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/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Кепілгер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мүлікті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сатып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алу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сәтінде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некеде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тұрмаған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және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кепіл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/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кепілдік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беру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сәтінде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некеде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тұрмаған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жағдайда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,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ол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өтініштің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тиісті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түрде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нотариалды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куәландырылған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түпнұсқасын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ұсынуға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тиіс</w:t>
            </w:r>
            <w:proofErr w:type="spellEnd"/>
            <w:r w:rsidR="004D0F95" w:rsidRPr="004D0F9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.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Егер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тең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меншік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иелері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кәмелетке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толмаған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балалар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немесе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сот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әрекетке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қабілетсіз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(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әрекет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қабілеті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шектеулі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)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деп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таныған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азаматтар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болып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табылса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,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онда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қорғаншылық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және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қамқоршылық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органының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жазбаша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келісімі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қажет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(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түпнұсқа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)</w:t>
            </w:r>
            <w:r w:rsidR="004D0F95" w:rsidRPr="004D0F9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.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Ерлі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-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зайыптылар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арасында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жасалған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неке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шарты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(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нотариалдық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көшірме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) -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егер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мұндай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шартта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қамтамасыз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ету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нысанасы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болып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табылатын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мүлікке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өз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бетінше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иелік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ету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бойынша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жұбайының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құқығы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айқындалған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жағдайда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ұсынылады</w:t>
            </w:r>
            <w:proofErr w:type="spellEnd"/>
            <w:r w:rsidR="004D0F95" w:rsidRPr="004D0F9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.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Ерлі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-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зайыптылар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арасында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жасалған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ортақ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мүлікті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бөлу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туралы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келісім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(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нотариалдық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көшірме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) -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егер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мұндай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келісімде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қамтамасыз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ету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нысанасы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болып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табылатын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мүлікке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иелік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етудің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өзге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режимі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айқындалған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жағдайда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(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яғни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ерлі-зайыптылардың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ортақ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бірлескен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меншік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режимі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емес</w:t>
            </w:r>
            <w:proofErr w:type="spellEnd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) </w:t>
            </w:r>
            <w:proofErr w:type="spellStart"/>
            <w:r w:rsidR="00CF219D" w:rsidRPr="00CF219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ұсынылады</w:t>
            </w:r>
            <w:proofErr w:type="spellEnd"/>
            <w:r w:rsidR="004D0F95" w:rsidRPr="004D0F9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.</w:t>
            </w:r>
          </w:p>
          <w:p w14:paraId="40ED6CF2" w14:textId="77777777" w:rsidR="004D0F95" w:rsidRPr="004D0F95" w:rsidRDefault="004D0F95" w:rsidP="004D0F95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</w:p>
          <w:p w14:paraId="1F8CB4B7" w14:textId="73C088F0" w:rsidR="004D0F95" w:rsidRPr="00DB470C" w:rsidRDefault="00705D2F" w:rsidP="004D0F95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Егер</w:t>
            </w:r>
            <w:proofErr w:type="spellEnd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ШҚ/ФҚ </w:t>
            </w: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басшысы</w:t>
            </w:r>
            <w:proofErr w:type="spellEnd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жалғыз</w:t>
            </w:r>
            <w:proofErr w:type="spellEnd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мүше</w:t>
            </w:r>
            <w:proofErr w:type="spellEnd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болып</w:t>
            </w:r>
            <w:proofErr w:type="spellEnd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табылған</w:t>
            </w:r>
            <w:proofErr w:type="spellEnd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жағдайда</w:t>
            </w:r>
            <w:proofErr w:type="spellEnd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, </w:t>
            </w: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қаржыландыруды</w:t>
            </w:r>
            <w:proofErr w:type="spellEnd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тарту</w:t>
            </w:r>
            <w:proofErr w:type="spellEnd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туралы</w:t>
            </w:r>
            <w:proofErr w:type="spellEnd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шешімді</w:t>
            </w:r>
            <w:proofErr w:type="spellEnd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ұсыну</w:t>
            </w:r>
            <w:proofErr w:type="spellEnd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талап</w:t>
            </w:r>
            <w:proofErr w:type="spellEnd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 xml:space="preserve"> </w:t>
            </w:r>
            <w:proofErr w:type="spellStart"/>
            <w:r w:rsidRPr="0070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етілмейді</w:t>
            </w:r>
            <w:proofErr w:type="spellEnd"/>
            <w:r w:rsidR="004D0F95" w:rsidRPr="004D0F9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.</w:t>
            </w:r>
          </w:p>
        </w:tc>
      </w:tr>
      <w:tr w:rsidR="00896BAF" w:rsidRPr="00DB470C" w14:paraId="0E6269FD" w14:textId="77777777" w:rsidTr="00E76EAA">
        <w:tc>
          <w:tcPr>
            <w:tcW w:w="425" w:type="dxa"/>
          </w:tcPr>
          <w:p w14:paraId="23ACFA2C" w14:textId="4416EC9B" w:rsidR="00896BAF" w:rsidRPr="00EF74BD" w:rsidRDefault="00EF74BD" w:rsidP="00E76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2" w:type="dxa"/>
          </w:tcPr>
          <w:p w14:paraId="3E062FBE" w14:textId="420B5874" w:rsidR="00896BAF" w:rsidRPr="00C96070" w:rsidRDefault="00705D2F" w:rsidP="00C960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көрсететін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банктердің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шоттардың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қаржыландыру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шартына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күнге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айдан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ерте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анықтамасының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ЭЦҚ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құжатының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түпнұсқасы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қағаздағы</w:t>
            </w:r>
            <w:proofErr w:type="spellEnd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2F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="00C96070" w:rsidRPr="00DC5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076E25" w:rsidRPr="00DB470C" w14:paraId="085EEF50" w14:textId="77777777" w:rsidTr="005C325B">
        <w:tc>
          <w:tcPr>
            <w:tcW w:w="10207" w:type="dxa"/>
            <w:gridSpan w:val="2"/>
          </w:tcPr>
          <w:p w14:paraId="72036C4E" w14:textId="62E68B06" w:rsidR="00076E25" w:rsidRPr="00DB470C" w:rsidRDefault="00DE793D" w:rsidP="00EF74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val="kk-KZ" w:eastAsia="ru-RU"/>
              </w:rPr>
              <w:t>Егер жобада Кепіл беруші/Кепілгер/Кепілдеме беруші көзделген болса</w:t>
            </w:r>
            <w:r w:rsidRPr="00DB47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:</w:t>
            </w:r>
            <w:r w:rsidRPr="00DB470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  <w:lang w:val="kk-KZ" w:eastAsia="ru-RU"/>
              </w:rPr>
              <w:t>осы қосымшаның 2,3-тармақтарында көрсетілген құжаттар ұсынылады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.</w:t>
            </w:r>
          </w:p>
        </w:tc>
      </w:tr>
      <w:tr w:rsidR="00A97402" w:rsidRPr="00DB470C" w14:paraId="1A21752F" w14:textId="77777777" w:rsidTr="0058731B">
        <w:tc>
          <w:tcPr>
            <w:tcW w:w="10207" w:type="dxa"/>
            <w:gridSpan w:val="2"/>
          </w:tcPr>
          <w:p w14:paraId="3D0F9705" w14:textId="76D2FB02" w:rsidR="00A97402" w:rsidRPr="00DB470C" w:rsidRDefault="00DE793D" w:rsidP="00EF74B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Ескертпе</w:t>
            </w:r>
            <w:r w:rsidR="00AC327B" w:rsidRPr="00DB47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C327B" w:rsidRPr="00DB4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Егер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Өтінішкер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қаржыландыру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жүгінсе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Қоғамда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құрылтай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құжаттары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жағдайда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қолтаңба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үлгілері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карточкалар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онда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Өтінішкер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мұндай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қарапайым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көшірмелерін</w:t>
            </w:r>
            <w:proofErr w:type="spellEnd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793D">
              <w:rPr>
                <w:rFonts w:ascii="Times New Roman" w:hAnsi="Times New Roman" w:cs="Times New Roman"/>
                <w:sz w:val="20"/>
                <w:szCs w:val="20"/>
              </w:rPr>
              <w:t>ұсынады</w:t>
            </w:r>
            <w:proofErr w:type="spellEnd"/>
            <w:r w:rsidR="00B01A40" w:rsidRPr="00DB47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Осы тізбеде көрсетілген тиісті құжаттардың қарапайым көшірмелерін </w:t>
            </w:r>
            <w:r w:rsidR="00AA06F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AA06FE">
              <w:rPr>
                <w:rFonts w:ascii="Times New Roman" w:hAnsi="Times New Roman" w:cs="Times New Roman"/>
                <w:b/>
                <w:sz w:val="20"/>
                <w:szCs w:val="20"/>
              </w:rPr>
              <w:t>Түпнұсқа</w:t>
            </w:r>
            <w:proofErr w:type="spellEnd"/>
            <w:r w:rsidR="00AA06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</w:t>
            </w:r>
            <w:r w:rsidR="00AA0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 </w:t>
            </w:r>
            <w:proofErr w:type="spellStart"/>
            <w:r w:rsidR="00AA06FE">
              <w:rPr>
                <w:rFonts w:ascii="Times New Roman" w:hAnsi="Times New Roman" w:cs="Times New Roman"/>
                <w:b/>
                <w:sz w:val="20"/>
                <w:szCs w:val="20"/>
              </w:rPr>
              <w:t>салыстырылды</w:t>
            </w:r>
            <w:proofErr w:type="spellEnd"/>
            <w:r w:rsidR="00AA0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AA06FE">
              <w:rPr>
                <w:rFonts w:ascii="Times New Roman" w:hAnsi="Times New Roman" w:cs="Times New Roman"/>
                <w:b/>
                <w:sz w:val="20"/>
                <w:szCs w:val="20"/>
              </w:rPr>
              <w:t>Көшірмесі</w:t>
            </w:r>
            <w:proofErr w:type="spellEnd"/>
            <w:r w:rsidR="00AA0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A06FE">
              <w:rPr>
                <w:rFonts w:ascii="Times New Roman" w:hAnsi="Times New Roman" w:cs="Times New Roman"/>
                <w:b/>
                <w:sz w:val="20"/>
                <w:szCs w:val="20"/>
              </w:rPr>
              <w:t>дұрыс</w:t>
            </w:r>
            <w:proofErr w:type="spellEnd"/>
            <w:r w:rsidR="00AA06FE" w:rsidRPr="00DB4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_________ </w:t>
            </w:r>
            <w:r w:rsidR="00AA06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кредит менеджерінің лауазымы көрсетіле отырып, </w:t>
            </w:r>
            <w:r w:rsidR="00AA06FE">
              <w:rPr>
                <w:rFonts w:ascii="Times New Roman" w:hAnsi="Times New Roman" w:cs="Times New Roman"/>
                <w:b/>
                <w:sz w:val="20"/>
                <w:szCs w:val="20"/>
              </w:rPr>
              <w:t>Т.</w:t>
            </w:r>
            <w:r w:rsidR="00AA06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AA0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.Ә. </w:t>
            </w:r>
            <w:r w:rsidR="00AA06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жазумен</w:t>
            </w:r>
            <w:r w:rsidR="00AA0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AA06FE">
              <w:rPr>
                <w:rFonts w:ascii="Times New Roman" w:hAnsi="Times New Roman" w:cs="Times New Roman"/>
                <w:b/>
                <w:sz w:val="20"/>
                <w:szCs w:val="20"/>
              </w:rPr>
              <w:t>қолы</w:t>
            </w:r>
            <w:proofErr w:type="spellEnd"/>
            <w:r w:rsidR="00AA06FE" w:rsidRPr="00DB4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___________.»</w:t>
            </w:r>
            <w:r w:rsidR="00AA06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A0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деген жазу жазып, куәландыруға тиіс </w:t>
            </w:r>
            <w:r w:rsidR="00AA0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жобаның кредит менеджері </w:t>
            </w:r>
            <w:r w:rsidR="00AA0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көшірмені </w:t>
            </w:r>
            <w:r w:rsidR="00AA0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салыстырып тексеруге және</w:t>
            </w:r>
            <w:r w:rsidR="00AA0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растауға</w:t>
            </w:r>
            <w:r w:rsidR="00D06B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тиіс</w:t>
            </w:r>
            <w:r w:rsidR="00AA06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327B" w:rsidRPr="00DB470C" w14:paraId="1985F44E" w14:textId="77777777" w:rsidTr="0058731B">
        <w:tc>
          <w:tcPr>
            <w:tcW w:w="10207" w:type="dxa"/>
            <w:gridSpan w:val="2"/>
          </w:tcPr>
          <w:p w14:paraId="7ECCB9F4" w14:textId="77777777" w:rsidR="00DD29B6" w:rsidRPr="00DB470C" w:rsidRDefault="00DD29B6" w:rsidP="00DD29B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Назар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аударыңыз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Өтінішкерлердің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назарына</w:t>
            </w:r>
            <w:proofErr w:type="spellEnd"/>
            <w:r w:rsidRPr="00DB47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F06C22D" w14:textId="77777777" w:rsidR="00DD29B6" w:rsidRPr="00BE5439" w:rsidRDefault="00DD29B6" w:rsidP="00DD29B6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Толық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көлемде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ұсынылмаған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талаптарға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келмейтін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күмәнді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ақпаратты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қамтитын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оның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ішінде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ұқыпсыз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ресімделген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қол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қойылмаған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мөрлерсіз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б.)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құжаттардың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пакеттері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қарауға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қабылданбайды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27E1203" w14:textId="76C45CB2" w:rsidR="00AC327B" w:rsidRPr="00DB470C" w:rsidRDefault="00DD29B6" w:rsidP="00E76EA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Бұл</w:t>
            </w:r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құжаттар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тізбесі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түпкілікті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болып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табылмайды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болған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жағдайда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ҚазАгроҚаржы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АҚ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Өтінішкер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төлеу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қабілеттілігін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үшін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қажетті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қандай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құжаттарды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сұратып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құқығын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өзіне</w:t>
            </w:r>
            <w:proofErr w:type="spellEnd"/>
            <w:r w:rsidRPr="00BE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қалдырады</w:t>
            </w:r>
            <w:bookmarkStart w:id="0" w:name="_GoBack"/>
            <w:bookmarkEnd w:id="0"/>
            <w:r w:rsidR="00AC327B" w:rsidRPr="00DB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2FA0770" w14:textId="77777777" w:rsidR="002A5F69" w:rsidRPr="00DB470C" w:rsidRDefault="002A5F69"/>
    <w:p w14:paraId="10A8D787" w14:textId="57B64E95" w:rsidR="007824BB" w:rsidRDefault="007824BB" w:rsidP="007824BB">
      <w:pPr>
        <w:rPr>
          <w:rFonts w:ascii="Times New Roman" w:hAnsi="Times New Roman" w:cs="Times New Roman"/>
          <w:sz w:val="18"/>
          <w:szCs w:val="18"/>
        </w:rPr>
      </w:pPr>
    </w:p>
    <w:p w14:paraId="4D1AF5CF" w14:textId="77777777" w:rsidR="00061BD8" w:rsidRPr="00E76EAA" w:rsidRDefault="00061BD8"/>
    <w:sectPr w:rsidR="00061BD8" w:rsidRPr="00E76EAA" w:rsidSect="00F01448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28C2" w14:textId="77777777" w:rsidR="00077F2E" w:rsidRDefault="00077F2E" w:rsidP="00F01448">
      <w:pPr>
        <w:spacing w:after="0" w:line="240" w:lineRule="auto"/>
      </w:pPr>
      <w:r>
        <w:separator/>
      </w:r>
    </w:p>
  </w:endnote>
  <w:endnote w:type="continuationSeparator" w:id="0">
    <w:p w14:paraId="493BF7E0" w14:textId="77777777" w:rsidR="00077F2E" w:rsidRDefault="00077F2E" w:rsidP="00F0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2A3F7" w14:textId="77777777" w:rsidR="00077F2E" w:rsidRDefault="00077F2E" w:rsidP="00F01448">
      <w:pPr>
        <w:spacing w:after="0" w:line="240" w:lineRule="auto"/>
      </w:pPr>
      <w:r>
        <w:separator/>
      </w:r>
    </w:p>
  </w:footnote>
  <w:footnote w:type="continuationSeparator" w:id="0">
    <w:p w14:paraId="10D3287D" w14:textId="77777777" w:rsidR="00077F2E" w:rsidRDefault="00077F2E" w:rsidP="00F0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0F0" w14:textId="1FEB01C5" w:rsidR="00F01448" w:rsidRPr="00223F91" w:rsidRDefault="00F279C3" w:rsidP="00BB5B63">
    <w:pPr>
      <w:spacing w:after="0" w:line="240" w:lineRule="auto"/>
      <w:ind w:firstLine="56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kk-KZ"/>
      </w:rPr>
      <w:t>Жобаларды</w:t>
    </w:r>
    <w:r w:rsidR="00BB5B63">
      <w:rPr>
        <w:rFonts w:ascii="Times New Roman" w:hAnsi="Times New Roman" w:cs="Times New Roman"/>
        <w:sz w:val="20"/>
        <w:szCs w:val="20"/>
        <w:lang w:val="kk-KZ"/>
      </w:rPr>
      <w:t xml:space="preserve"> қарау регламентіне</w:t>
    </w:r>
    <w:r w:rsidR="00BB5B63">
      <w:rPr>
        <w:rFonts w:ascii="Times New Roman" w:hAnsi="Times New Roman" w:cs="Times New Roman"/>
        <w:sz w:val="20"/>
        <w:szCs w:val="20"/>
      </w:rPr>
      <w:t xml:space="preserve"> №10-қосымша</w:t>
    </w:r>
  </w:p>
  <w:p w14:paraId="5F94CE42" w14:textId="77777777" w:rsidR="00F01448" w:rsidRDefault="00F014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581F"/>
    <w:multiLevelType w:val="multilevel"/>
    <w:tmpl w:val="F8D8FFE8"/>
    <w:lvl w:ilvl="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0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36906"/>
    <w:multiLevelType w:val="hybridMultilevel"/>
    <w:tmpl w:val="B8A8A57A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14A6"/>
    <w:multiLevelType w:val="hybridMultilevel"/>
    <w:tmpl w:val="97F07292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21925DD"/>
    <w:multiLevelType w:val="hybridMultilevel"/>
    <w:tmpl w:val="B43284E8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48"/>
    <w:rsid w:val="00001F1D"/>
    <w:rsid w:val="0000425C"/>
    <w:rsid w:val="00027EF6"/>
    <w:rsid w:val="00030C09"/>
    <w:rsid w:val="000444FA"/>
    <w:rsid w:val="00051BF9"/>
    <w:rsid w:val="00061BD8"/>
    <w:rsid w:val="00076E25"/>
    <w:rsid w:val="000778C7"/>
    <w:rsid w:val="00077F2E"/>
    <w:rsid w:val="00083571"/>
    <w:rsid w:val="00086B6F"/>
    <w:rsid w:val="00112CAD"/>
    <w:rsid w:val="00121938"/>
    <w:rsid w:val="0014523B"/>
    <w:rsid w:val="001651FD"/>
    <w:rsid w:val="00181706"/>
    <w:rsid w:val="001D019A"/>
    <w:rsid w:val="00223F91"/>
    <w:rsid w:val="00233A46"/>
    <w:rsid w:val="0024330B"/>
    <w:rsid w:val="00284166"/>
    <w:rsid w:val="002A5F69"/>
    <w:rsid w:val="002B6B6D"/>
    <w:rsid w:val="002B7059"/>
    <w:rsid w:val="002F1449"/>
    <w:rsid w:val="003027DC"/>
    <w:rsid w:val="003329A5"/>
    <w:rsid w:val="00340382"/>
    <w:rsid w:val="00345B27"/>
    <w:rsid w:val="003639A1"/>
    <w:rsid w:val="00370683"/>
    <w:rsid w:val="00382CA9"/>
    <w:rsid w:val="00384FE3"/>
    <w:rsid w:val="003B4F86"/>
    <w:rsid w:val="003B602F"/>
    <w:rsid w:val="003C45FD"/>
    <w:rsid w:val="003C4FB8"/>
    <w:rsid w:val="003D366A"/>
    <w:rsid w:val="004265CA"/>
    <w:rsid w:val="00492E31"/>
    <w:rsid w:val="004D0F95"/>
    <w:rsid w:val="004D66B8"/>
    <w:rsid w:val="004E228E"/>
    <w:rsid w:val="00510292"/>
    <w:rsid w:val="0058441C"/>
    <w:rsid w:val="0058731B"/>
    <w:rsid w:val="00587DD9"/>
    <w:rsid w:val="005A45A8"/>
    <w:rsid w:val="005C1DF0"/>
    <w:rsid w:val="005C20A0"/>
    <w:rsid w:val="005E2932"/>
    <w:rsid w:val="005E2F78"/>
    <w:rsid w:val="005F45F7"/>
    <w:rsid w:val="00611E06"/>
    <w:rsid w:val="00613DB4"/>
    <w:rsid w:val="0063466B"/>
    <w:rsid w:val="006447C1"/>
    <w:rsid w:val="00660C56"/>
    <w:rsid w:val="00681026"/>
    <w:rsid w:val="00687B8D"/>
    <w:rsid w:val="006B3DBD"/>
    <w:rsid w:val="006D1DDE"/>
    <w:rsid w:val="006F3BF4"/>
    <w:rsid w:val="00705D2F"/>
    <w:rsid w:val="007444FA"/>
    <w:rsid w:val="0075281C"/>
    <w:rsid w:val="0077070D"/>
    <w:rsid w:val="007824BB"/>
    <w:rsid w:val="00783614"/>
    <w:rsid w:val="007A58B3"/>
    <w:rsid w:val="007B3432"/>
    <w:rsid w:val="007B385C"/>
    <w:rsid w:val="007E7A8D"/>
    <w:rsid w:val="007F283F"/>
    <w:rsid w:val="00801493"/>
    <w:rsid w:val="0081482A"/>
    <w:rsid w:val="00827408"/>
    <w:rsid w:val="00896BAF"/>
    <w:rsid w:val="008A6374"/>
    <w:rsid w:val="008C6C6F"/>
    <w:rsid w:val="008C7B22"/>
    <w:rsid w:val="008D798C"/>
    <w:rsid w:val="008E6F1E"/>
    <w:rsid w:val="008F3366"/>
    <w:rsid w:val="008F4FF6"/>
    <w:rsid w:val="008F5A18"/>
    <w:rsid w:val="00911A99"/>
    <w:rsid w:val="00912D7E"/>
    <w:rsid w:val="009456C8"/>
    <w:rsid w:val="009462BA"/>
    <w:rsid w:val="00950796"/>
    <w:rsid w:val="00951002"/>
    <w:rsid w:val="00967CCD"/>
    <w:rsid w:val="009962D0"/>
    <w:rsid w:val="009B7A6A"/>
    <w:rsid w:val="009D1D8C"/>
    <w:rsid w:val="00A225E2"/>
    <w:rsid w:val="00A6245D"/>
    <w:rsid w:val="00A62712"/>
    <w:rsid w:val="00A6680F"/>
    <w:rsid w:val="00A7252B"/>
    <w:rsid w:val="00A7394A"/>
    <w:rsid w:val="00A853D3"/>
    <w:rsid w:val="00A97402"/>
    <w:rsid w:val="00A97525"/>
    <w:rsid w:val="00AA06FE"/>
    <w:rsid w:val="00AC327B"/>
    <w:rsid w:val="00AE4E37"/>
    <w:rsid w:val="00AE7DAF"/>
    <w:rsid w:val="00AF085A"/>
    <w:rsid w:val="00B01A40"/>
    <w:rsid w:val="00B11B43"/>
    <w:rsid w:val="00B507CA"/>
    <w:rsid w:val="00B5095B"/>
    <w:rsid w:val="00B67704"/>
    <w:rsid w:val="00B9524C"/>
    <w:rsid w:val="00BB5B63"/>
    <w:rsid w:val="00BE5086"/>
    <w:rsid w:val="00BE5A9C"/>
    <w:rsid w:val="00BF5331"/>
    <w:rsid w:val="00C14EE0"/>
    <w:rsid w:val="00C156F8"/>
    <w:rsid w:val="00C171EB"/>
    <w:rsid w:val="00C42D40"/>
    <w:rsid w:val="00C655D8"/>
    <w:rsid w:val="00C74B0D"/>
    <w:rsid w:val="00C86B01"/>
    <w:rsid w:val="00C96070"/>
    <w:rsid w:val="00CA104F"/>
    <w:rsid w:val="00CB1F31"/>
    <w:rsid w:val="00CF0312"/>
    <w:rsid w:val="00CF0E91"/>
    <w:rsid w:val="00CF219D"/>
    <w:rsid w:val="00D04830"/>
    <w:rsid w:val="00D06B1E"/>
    <w:rsid w:val="00D33854"/>
    <w:rsid w:val="00D62511"/>
    <w:rsid w:val="00D660ED"/>
    <w:rsid w:val="00D74229"/>
    <w:rsid w:val="00D816B6"/>
    <w:rsid w:val="00D86C06"/>
    <w:rsid w:val="00DB470C"/>
    <w:rsid w:val="00DB75B6"/>
    <w:rsid w:val="00DC55C0"/>
    <w:rsid w:val="00DC6F81"/>
    <w:rsid w:val="00DD29B6"/>
    <w:rsid w:val="00DD3330"/>
    <w:rsid w:val="00DE0747"/>
    <w:rsid w:val="00DE793D"/>
    <w:rsid w:val="00E01ACB"/>
    <w:rsid w:val="00E130AC"/>
    <w:rsid w:val="00E21590"/>
    <w:rsid w:val="00E2195D"/>
    <w:rsid w:val="00E3174F"/>
    <w:rsid w:val="00E37F70"/>
    <w:rsid w:val="00E76EAA"/>
    <w:rsid w:val="00E9578A"/>
    <w:rsid w:val="00EF5E6D"/>
    <w:rsid w:val="00EF74BD"/>
    <w:rsid w:val="00F01448"/>
    <w:rsid w:val="00F14B6A"/>
    <w:rsid w:val="00F279C3"/>
    <w:rsid w:val="00F33324"/>
    <w:rsid w:val="00F42BF0"/>
    <w:rsid w:val="00F76D6D"/>
    <w:rsid w:val="00F830BA"/>
    <w:rsid w:val="00F91C06"/>
    <w:rsid w:val="00FA3583"/>
    <w:rsid w:val="00FB648A"/>
    <w:rsid w:val="00FC3689"/>
    <w:rsid w:val="00FD59E2"/>
    <w:rsid w:val="00FD644C"/>
    <w:rsid w:val="00FE3BF5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8B32"/>
  <w15:docId w15:val="{B8FDA50E-F383-4722-BFC5-F5924A6E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4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448"/>
  </w:style>
  <w:style w:type="paragraph" w:styleId="a7">
    <w:name w:val="footer"/>
    <w:basedOn w:val="a"/>
    <w:link w:val="a8"/>
    <w:uiPriority w:val="99"/>
    <w:unhideWhenUsed/>
    <w:rsid w:val="00F0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448"/>
  </w:style>
  <w:style w:type="character" w:styleId="a9">
    <w:name w:val="annotation reference"/>
    <w:basedOn w:val="a0"/>
    <w:uiPriority w:val="99"/>
    <w:semiHidden/>
    <w:unhideWhenUsed/>
    <w:rsid w:val="00EF5E6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E6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E6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E6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E6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F5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97FB-6543-475E-B4DA-63178B85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560</Words>
  <Characters>4132</Characters>
  <Application>Microsoft Office Word</Application>
  <DocSecurity>0</DocSecurity>
  <Lines>66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Бахыт Нурпеисова</cp:lastModifiedBy>
  <cp:revision>46</cp:revision>
  <cp:lastPrinted>2019-04-12T09:36:00Z</cp:lastPrinted>
  <dcterms:created xsi:type="dcterms:W3CDTF">2020-05-20T08:56:00Z</dcterms:created>
  <dcterms:modified xsi:type="dcterms:W3CDTF">2023-02-12T15:08:00Z</dcterms:modified>
</cp:coreProperties>
</file>